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35" w:rsidRDefault="00993AED">
      <w:pPr>
        <w:spacing w:after="0"/>
        <w:jc w:val="center"/>
        <w:rPr>
          <w:b/>
          <w:sz w:val="36"/>
          <w:szCs w:val="36"/>
        </w:rPr>
      </w:pPr>
      <w:bookmarkStart w:id="0" w:name="_heading=h.gjdgxs" w:colFirst="0" w:colLast="0"/>
      <w:bookmarkStart w:id="1" w:name="_GoBack"/>
      <w:bookmarkEnd w:id="0"/>
      <w:r>
        <w:rPr>
          <w:b/>
          <w:sz w:val="36"/>
          <w:szCs w:val="36"/>
        </w:rPr>
        <w:t>2021 Annie Oakley Festival</w:t>
      </w:r>
      <w:r>
        <w:rPr>
          <w:noProof/>
        </w:rPr>
        <w:drawing>
          <wp:anchor distT="0" distB="0" distL="114300" distR="114300" simplePos="0" relativeHeight="251658240" behindDoc="0" locked="0" layoutInCell="1" hidden="0" allowOverlap="1">
            <wp:simplePos x="0" y="0"/>
            <wp:positionH relativeFrom="column">
              <wp:posOffset>54613</wp:posOffset>
            </wp:positionH>
            <wp:positionV relativeFrom="paragraph">
              <wp:posOffset>30480</wp:posOffset>
            </wp:positionV>
            <wp:extent cx="1619250" cy="1864995"/>
            <wp:effectExtent l="0" t="0" r="0" b="0"/>
            <wp:wrapSquare wrapText="bothSides" distT="0" distB="0" distL="114300" distR="114300"/>
            <wp:docPr id="5" name="image1.png" descr="Annielogo2012"/>
            <wp:cNvGraphicFramePr/>
            <a:graphic xmlns:a="http://schemas.openxmlformats.org/drawingml/2006/main">
              <a:graphicData uri="http://schemas.openxmlformats.org/drawingml/2006/picture">
                <pic:pic xmlns:pic="http://schemas.openxmlformats.org/drawingml/2006/picture">
                  <pic:nvPicPr>
                    <pic:cNvPr id="0" name="image1.png" descr="Annielogo2012"/>
                    <pic:cNvPicPr preferRelativeResize="0"/>
                  </pic:nvPicPr>
                  <pic:blipFill>
                    <a:blip r:embed="rId6"/>
                    <a:srcRect/>
                    <a:stretch>
                      <a:fillRect/>
                    </a:stretch>
                  </pic:blipFill>
                  <pic:spPr>
                    <a:xfrm>
                      <a:off x="0" y="0"/>
                      <a:ext cx="1619250" cy="1864995"/>
                    </a:xfrm>
                    <a:prstGeom prst="rect">
                      <a:avLst/>
                    </a:prstGeom>
                    <a:ln/>
                  </pic:spPr>
                </pic:pic>
              </a:graphicData>
            </a:graphic>
          </wp:anchor>
        </w:drawing>
      </w:r>
    </w:p>
    <w:bookmarkEnd w:id="1"/>
    <w:p w:rsidR="00850935" w:rsidRDefault="00993AED">
      <w:pPr>
        <w:spacing w:after="0"/>
        <w:jc w:val="center"/>
        <w:rPr>
          <w:b/>
          <w:sz w:val="36"/>
          <w:szCs w:val="36"/>
        </w:rPr>
      </w:pPr>
      <w:r>
        <w:rPr>
          <w:b/>
          <w:sz w:val="36"/>
          <w:szCs w:val="36"/>
        </w:rPr>
        <w:t>Vendor/Concession Application</w:t>
      </w:r>
    </w:p>
    <w:p w:rsidR="00850935" w:rsidRDefault="00993AED">
      <w:pPr>
        <w:spacing w:after="0"/>
        <w:jc w:val="center"/>
        <w:rPr>
          <w:b/>
          <w:sz w:val="28"/>
          <w:szCs w:val="28"/>
        </w:rPr>
      </w:pPr>
      <w:r>
        <w:rPr>
          <w:b/>
        </w:rPr>
        <w:t>Annie Oakley Committee, P.O. Box 129, Greenville, OH 45331</w:t>
      </w:r>
    </w:p>
    <w:p w:rsidR="00850935" w:rsidRDefault="00993AED">
      <w:pPr>
        <w:spacing w:after="0"/>
      </w:pPr>
      <w:r>
        <w:rPr>
          <w:b/>
          <w:color w:val="5F497A"/>
          <w:sz w:val="28"/>
          <w:szCs w:val="28"/>
        </w:rPr>
        <w:t>Where</w:t>
      </w:r>
      <w:r>
        <w:rPr>
          <w:b/>
          <w:sz w:val="28"/>
          <w:szCs w:val="28"/>
        </w:rPr>
        <w:t>:</w:t>
      </w:r>
      <w:r>
        <w:rPr>
          <w:sz w:val="28"/>
          <w:szCs w:val="28"/>
        </w:rPr>
        <w:t xml:space="preserve"> </w:t>
      </w:r>
      <w:proofErr w:type="spellStart"/>
      <w:r>
        <w:t>Darke</w:t>
      </w:r>
      <w:proofErr w:type="spellEnd"/>
      <w:r>
        <w:t xml:space="preserve"> County Fairgrounds, Greenville Ohio 45331</w:t>
      </w:r>
    </w:p>
    <w:p w:rsidR="00850935" w:rsidRDefault="00993AED">
      <w:pPr>
        <w:spacing w:after="0"/>
      </w:pPr>
      <w:r>
        <w:t xml:space="preserve">                </w:t>
      </w:r>
      <w:r>
        <w:tab/>
      </w:r>
      <w:r>
        <w:tab/>
        <w:t xml:space="preserve">Located at 800 </w:t>
      </w:r>
      <w:proofErr w:type="spellStart"/>
      <w:r>
        <w:t>Sweitzer</w:t>
      </w:r>
      <w:proofErr w:type="spellEnd"/>
      <w:r>
        <w:t xml:space="preserve"> St (St </w:t>
      </w:r>
      <w:proofErr w:type="spellStart"/>
      <w:proofErr w:type="gramStart"/>
      <w:r>
        <w:t>Rt</w:t>
      </w:r>
      <w:proofErr w:type="spellEnd"/>
      <w:proofErr w:type="gramEnd"/>
      <w:r>
        <w:t xml:space="preserve"> 49), Greenville Ohio </w:t>
      </w:r>
    </w:p>
    <w:p w:rsidR="00850935" w:rsidRDefault="00993AED">
      <w:pPr>
        <w:spacing w:after="0"/>
      </w:pPr>
      <w:r>
        <w:rPr>
          <w:b/>
          <w:color w:val="5F497A"/>
          <w:sz w:val="28"/>
          <w:szCs w:val="28"/>
        </w:rPr>
        <w:t>Show</w:t>
      </w:r>
      <w:r>
        <w:rPr>
          <w:b/>
          <w:sz w:val="28"/>
          <w:szCs w:val="28"/>
        </w:rPr>
        <w:t xml:space="preserve"> </w:t>
      </w:r>
      <w:r>
        <w:rPr>
          <w:b/>
          <w:color w:val="5F497A"/>
          <w:sz w:val="28"/>
          <w:szCs w:val="28"/>
        </w:rPr>
        <w:t>Hours</w:t>
      </w:r>
      <w:r>
        <w:rPr>
          <w:b/>
        </w:rPr>
        <w:t xml:space="preserve">: </w:t>
      </w:r>
      <w:r>
        <w:t>Friday - Saturday, July 23</w:t>
      </w:r>
      <w:r>
        <w:rPr>
          <w:vertAlign w:val="superscript"/>
        </w:rPr>
        <w:t>rd</w:t>
      </w:r>
      <w:r>
        <w:t xml:space="preserve"> &amp; 24th, 2021 9:00am until 9:00pm    </w:t>
      </w:r>
    </w:p>
    <w:p w:rsidR="00850935" w:rsidRDefault="00993AED">
      <w:pPr>
        <w:spacing w:after="0"/>
      </w:pPr>
      <w:r>
        <w:tab/>
      </w:r>
      <w:r>
        <w:tab/>
        <w:t xml:space="preserve">   Sunday, July 25, 2021 - 9:00am until 5:00pm </w:t>
      </w:r>
    </w:p>
    <w:p w:rsidR="00850935" w:rsidRDefault="00993AED">
      <w:pPr>
        <w:spacing w:after="0"/>
      </w:pPr>
      <w:r>
        <w:rPr>
          <w:b/>
          <w:color w:val="5F497A"/>
          <w:sz w:val="28"/>
          <w:szCs w:val="28"/>
        </w:rPr>
        <w:t>Set Up:</w:t>
      </w:r>
      <w:r>
        <w:t xml:space="preserve">  Tuesday, July </w:t>
      </w:r>
      <w:proofErr w:type="gramStart"/>
      <w:r>
        <w:t>20 ,</w:t>
      </w:r>
      <w:proofErr w:type="gramEnd"/>
      <w:r>
        <w:t xml:space="preserve"> 2021 – 2:00 pm- 7:00pm, </w:t>
      </w:r>
    </w:p>
    <w:p w:rsidR="00850935" w:rsidRDefault="00993AED">
      <w:pPr>
        <w:spacing w:after="0"/>
        <w:rPr>
          <w:sz w:val="28"/>
          <w:szCs w:val="28"/>
        </w:rPr>
      </w:pPr>
      <w:r>
        <w:tab/>
      </w:r>
      <w:r>
        <w:tab/>
      </w:r>
      <w:r>
        <w:tab/>
      </w:r>
      <w:r>
        <w:tab/>
        <w:t xml:space="preserve">            </w:t>
      </w:r>
      <w:proofErr w:type="gramStart"/>
      <w:r>
        <w:t>Wednesday  &amp;</w:t>
      </w:r>
      <w:proofErr w:type="gramEnd"/>
      <w:r>
        <w:t xml:space="preserve"> Thursday, July 21 &amp; 22 11:00am until 5:00pm </w:t>
      </w:r>
      <w:r>
        <w:rPr>
          <w:b/>
          <w:sz w:val="28"/>
          <w:szCs w:val="28"/>
        </w:rPr>
        <w:t xml:space="preserve">       </w:t>
      </w:r>
      <w:r>
        <w:rPr>
          <w:b/>
          <w:sz w:val="28"/>
          <w:szCs w:val="28"/>
        </w:rPr>
        <w:t xml:space="preserve">                                               </w:t>
      </w:r>
    </w:p>
    <w:p w:rsidR="00850935" w:rsidRDefault="00993AED">
      <w:pPr>
        <w:spacing w:after="0"/>
      </w:pPr>
      <w:r>
        <w:rPr>
          <w:b/>
        </w:rPr>
        <w:tab/>
      </w:r>
      <w:r>
        <w:rPr>
          <w:b/>
        </w:rPr>
        <w:tab/>
      </w:r>
      <w:r>
        <w:rPr>
          <w:b/>
        </w:rPr>
        <w:tab/>
      </w:r>
      <w:r>
        <w:rPr>
          <w:b/>
        </w:rPr>
        <w:tab/>
      </w:r>
      <w:r>
        <w:rPr>
          <w:b/>
          <w:color w:val="5F497A"/>
          <w:sz w:val="28"/>
          <w:szCs w:val="28"/>
        </w:rPr>
        <w:t>Take Down:</w:t>
      </w:r>
      <w:r>
        <w:t xml:space="preserve"> Sunday, July 25, 2021 - 5:00pm (No tear down prior to this time)</w:t>
      </w:r>
    </w:p>
    <w:p w:rsidR="00850935" w:rsidRDefault="00993AED">
      <w:pPr>
        <w:spacing w:after="0"/>
        <w:rPr>
          <w:b/>
          <w:sz w:val="20"/>
          <w:szCs w:val="20"/>
        </w:rPr>
      </w:pPr>
      <w:bookmarkStart w:id="2" w:name="_heading=h.30j0zll" w:colFirst="0" w:colLast="0"/>
      <w:bookmarkEnd w:id="2"/>
      <w:r>
        <w:tab/>
      </w:r>
      <w:r>
        <w:rPr>
          <w:b/>
          <w:sz w:val="20"/>
          <w:szCs w:val="20"/>
        </w:rPr>
        <w:t>**please complete and return form (with fee and proof of insurance) after reading our Vendor/Concession Policy.</w:t>
      </w:r>
    </w:p>
    <w:p w:rsidR="00850935" w:rsidRDefault="00850935">
      <w:pPr>
        <w:spacing w:after="0"/>
      </w:pPr>
    </w:p>
    <w:p w:rsidR="00850935" w:rsidRDefault="00993AED">
      <w:pPr>
        <w:spacing w:after="0" w:line="360" w:lineRule="auto"/>
      </w:pPr>
      <w:r>
        <w:t>Name of Vendor</w:t>
      </w:r>
      <w:r>
        <w:t>/Concession: _______________________________________________________________</w:t>
      </w:r>
    </w:p>
    <w:p w:rsidR="00850935" w:rsidRDefault="00993AED">
      <w:pPr>
        <w:spacing w:after="0" w:line="360" w:lineRule="auto"/>
      </w:pPr>
      <w:r>
        <w:t>Contact Person: ____________________________________________________________________________</w:t>
      </w:r>
    </w:p>
    <w:p w:rsidR="00850935" w:rsidRDefault="00993AED">
      <w:pPr>
        <w:spacing w:after="0" w:line="360" w:lineRule="auto"/>
      </w:pPr>
      <w:r>
        <w:t>Address: _____________________________________________________________________________</w:t>
      </w:r>
      <w:r>
        <w:t>____</w:t>
      </w:r>
    </w:p>
    <w:p w:rsidR="00850935" w:rsidRDefault="00993AED">
      <w:pPr>
        <w:spacing w:after="0" w:line="360" w:lineRule="auto"/>
      </w:pPr>
      <w:r>
        <w:t>City: _________________________________ State: _______________________ Zip: __________________</w:t>
      </w:r>
    </w:p>
    <w:p w:rsidR="00850935" w:rsidRDefault="00993AED">
      <w:pPr>
        <w:spacing w:after="0" w:line="360" w:lineRule="auto"/>
      </w:pPr>
      <w:r>
        <w:t>Phone No.: _______________________________ Email: ___________________________________________</w:t>
      </w:r>
    </w:p>
    <w:p w:rsidR="00850935" w:rsidRDefault="00993AED">
      <w:pPr>
        <w:spacing w:after="0" w:line="360" w:lineRule="auto"/>
      </w:pPr>
      <w:r>
        <w:t>Name of Owner: _______________________________________________</w:t>
      </w:r>
      <w:r>
        <w:t>__________________</w:t>
      </w:r>
    </w:p>
    <w:p w:rsidR="00850935" w:rsidRDefault="00993AED">
      <w:pPr>
        <w:spacing w:after="0"/>
        <w:jc w:val="center"/>
        <w:rPr>
          <w:b/>
          <w:u w:val="single"/>
        </w:rPr>
      </w:pPr>
      <w:r>
        <w:rPr>
          <w:b/>
          <w:u w:val="single"/>
        </w:rPr>
        <w:t>A Vendor is considered a nonfood item that can’t be consumed.</w:t>
      </w:r>
    </w:p>
    <w:p w:rsidR="00850935" w:rsidRDefault="00993AED">
      <w:pPr>
        <w:spacing w:after="0"/>
        <w:jc w:val="center"/>
        <w:rPr>
          <w:b/>
          <w:u w:val="single"/>
        </w:rPr>
      </w:pPr>
      <w:r>
        <w:rPr>
          <w:b/>
          <w:u w:val="single"/>
        </w:rPr>
        <w:t>A Concession is considered food items that can be consumed and include beverages.</w:t>
      </w:r>
    </w:p>
    <w:p w:rsidR="00850935" w:rsidRDefault="00993AED">
      <w:pPr>
        <w:spacing w:after="0"/>
        <w:jc w:val="center"/>
        <w:rPr>
          <w:b/>
          <w:sz w:val="32"/>
          <w:szCs w:val="32"/>
          <w:u w:val="single"/>
        </w:rPr>
      </w:pPr>
      <w:r>
        <w:rPr>
          <w:b/>
          <w:sz w:val="32"/>
          <w:szCs w:val="32"/>
          <w:u w:val="single"/>
        </w:rPr>
        <w:t>ONE (1) SPOT IS 14’x 14’ and includes water and electric</w:t>
      </w:r>
    </w:p>
    <w:tbl>
      <w:tblPr>
        <w:tblStyle w:val="a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8"/>
        <w:gridCol w:w="681"/>
        <w:gridCol w:w="4129"/>
        <w:gridCol w:w="3420"/>
      </w:tblGrid>
      <w:tr w:rsidR="00850935">
        <w:trPr>
          <w:trHeight w:val="682"/>
        </w:trPr>
        <w:tc>
          <w:tcPr>
            <w:tcW w:w="2048" w:type="dxa"/>
            <w:vAlign w:val="bottom"/>
          </w:tcPr>
          <w:p w:rsidR="00850935" w:rsidRDefault="00993AED">
            <w:pPr>
              <w:pBdr>
                <w:top w:val="none" w:sz="0" w:space="0" w:color="000000"/>
                <w:left w:val="none" w:sz="0" w:space="0" w:color="000000"/>
                <w:bottom w:val="none" w:sz="0" w:space="0" w:color="000000"/>
                <w:right w:val="none" w:sz="0" w:space="0" w:color="000000"/>
                <w:between w:val="none" w:sz="0" w:space="0" w:color="000000"/>
              </w:pBdr>
              <w:jc w:val="center"/>
              <w:rPr>
                <w:b/>
                <w:sz w:val="22"/>
                <w:szCs w:val="22"/>
              </w:rPr>
            </w:pPr>
            <w:r>
              <w:rPr>
                <w:b/>
                <w:sz w:val="32"/>
                <w:szCs w:val="32"/>
              </w:rPr>
              <w:t>Vendor</w:t>
            </w:r>
          </w:p>
        </w:tc>
        <w:tc>
          <w:tcPr>
            <w:tcW w:w="681" w:type="dxa"/>
          </w:tcPr>
          <w:p w:rsidR="00850935" w:rsidRDefault="00850935">
            <w:pPr>
              <w:pBdr>
                <w:top w:val="none" w:sz="0" w:space="0" w:color="000000"/>
                <w:left w:val="none" w:sz="0" w:space="0" w:color="000000"/>
                <w:bottom w:val="none" w:sz="0" w:space="0" w:color="000000"/>
                <w:right w:val="none" w:sz="0" w:space="0" w:color="000000"/>
                <w:between w:val="none" w:sz="0" w:space="0" w:color="000000"/>
              </w:pBdr>
              <w:rPr>
                <w:b/>
                <w:sz w:val="22"/>
                <w:szCs w:val="22"/>
                <w:u w:val="single"/>
              </w:rPr>
            </w:pPr>
          </w:p>
        </w:tc>
        <w:tc>
          <w:tcPr>
            <w:tcW w:w="4129" w:type="dxa"/>
          </w:tcPr>
          <w:p w:rsidR="00850935" w:rsidRDefault="00993AED">
            <w:pPr>
              <w:pBdr>
                <w:top w:val="none" w:sz="0" w:space="0" w:color="000000"/>
                <w:left w:val="none" w:sz="0" w:space="0" w:color="000000"/>
                <w:bottom w:val="none" w:sz="0" w:space="0" w:color="000000"/>
                <w:right w:val="none" w:sz="0" w:space="0" w:color="000000"/>
                <w:between w:val="none" w:sz="0" w:space="0" w:color="000000"/>
              </w:pBdr>
              <w:rPr>
                <w:b/>
                <w:sz w:val="22"/>
                <w:szCs w:val="22"/>
                <w:u w:val="single"/>
              </w:rPr>
            </w:pPr>
            <w:r>
              <w:rPr>
                <w:b/>
                <w:sz w:val="22"/>
                <w:szCs w:val="22"/>
                <w:u w:val="single"/>
              </w:rPr>
              <w:t>Number of spots needed</w:t>
            </w:r>
          </w:p>
        </w:tc>
        <w:tc>
          <w:tcPr>
            <w:tcW w:w="3420" w:type="dxa"/>
          </w:tcPr>
          <w:p w:rsidR="00850935" w:rsidRDefault="00993AED">
            <w:pPr>
              <w:pBdr>
                <w:top w:val="none" w:sz="0" w:space="0" w:color="000000"/>
                <w:left w:val="none" w:sz="0" w:space="0" w:color="000000"/>
                <w:bottom w:val="none" w:sz="0" w:space="0" w:color="000000"/>
                <w:right w:val="none" w:sz="0" w:space="0" w:color="000000"/>
                <w:between w:val="none" w:sz="0" w:space="0" w:color="000000"/>
              </w:pBdr>
              <w:rPr>
                <w:b/>
                <w:sz w:val="22"/>
                <w:szCs w:val="22"/>
                <w:u w:val="single"/>
              </w:rPr>
            </w:pPr>
            <w:r>
              <w:rPr>
                <w:b/>
                <w:sz w:val="22"/>
                <w:szCs w:val="22"/>
                <w:u w:val="single"/>
              </w:rPr>
              <w:t>Price $75.00 per spot</w:t>
            </w:r>
          </w:p>
        </w:tc>
      </w:tr>
      <w:tr w:rsidR="00850935">
        <w:trPr>
          <w:trHeight w:val="682"/>
        </w:trPr>
        <w:tc>
          <w:tcPr>
            <w:tcW w:w="2048" w:type="dxa"/>
            <w:vAlign w:val="bottom"/>
          </w:tcPr>
          <w:p w:rsidR="00850935" w:rsidRDefault="00993AED">
            <w:pPr>
              <w:pBdr>
                <w:top w:val="none" w:sz="0" w:space="0" w:color="000000"/>
                <w:left w:val="none" w:sz="0" w:space="0" w:color="000000"/>
                <w:bottom w:val="none" w:sz="0" w:space="0" w:color="000000"/>
                <w:right w:val="none" w:sz="0" w:space="0" w:color="000000"/>
                <w:between w:val="none" w:sz="0" w:space="0" w:color="000000"/>
              </w:pBdr>
              <w:jc w:val="center"/>
              <w:rPr>
                <w:b/>
                <w:sz w:val="32"/>
                <w:szCs w:val="32"/>
              </w:rPr>
            </w:pPr>
            <w:r>
              <w:rPr>
                <w:b/>
                <w:sz w:val="32"/>
                <w:szCs w:val="32"/>
              </w:rPr>
              <w:t>Concessioner</w:t>
            </w:r>
          </w:p>
        </w:tc>
        <w:tc>
          <w:tcPr>
            <w:tcW w:w="681" w:type="dxa"/>
          </w:tcPr>
          <w:p w:rsidR="00850935" w:rsidRDefault="00850935">
            <w:pPr>
              <w:pBdr>
                <w:top w:val="none" w:sz="0" w:space="0" w:color="000000"/>
                <w:left w:val="none" w:sz="0" w:space="0" w:color="000000"/>
                <w:bottom w:val="none" w:sz="0" w:space="0" w:color="000000"/>
                <w:right w:val="none" w:sz="0" w:space="0" w:color="000000"/>
                <w:between w:val="none" w:sz="0" w:space="0" w:color="000000"/>
              </w:pBdr>
              <w:rPr>
                <w:b/>
                <w:sz w:val="22"/>
                <w:szCs w:val="22"/>
                <w:u w:val="single"/>
              </w:rPr>
            </w:pPr>
          </w:p>
        </w:tc>
        <w:tc>
          <w:tcPr>
            <w:tcW w:w="4129" w:type="dxa"/>
          </w:tcPr>
          <w:p w:rsidR="00850935" w:rsidRDefault="00993AED">
            <w:pPr>
              <w:pBdr>
                <w:top w:val="none" w:sz="0" w:space="0" w:color="000000"/>
                <w:left w:val="none" w:sz="0" w:space="0" w:color="000000"/>
                <w:bottom w:val="none" w:sz="0" w:space="0" w:color="000000"/>
                <w:right w:val="none" w:sz="0" w:space="0" w:color="000000"/>
                <w:between w:val="none" w:sz="0" w:space="0" w:color="000000"/>
              </w:pBdr>
              <w:rPr>
                <w:b/>
                <w:sz w:val="22"/>
                <w:szCs w:val="22"/>
                <w:u w:val="single"/>
              </w:rPr>
            </w:pPr>
            <w:r>
              <w:rPr>
                <w:b/>
                <w:sz w:val="22"/>
                <w:szCs w:val="22"/>
                <w:u w:val="single"/>
              </w:rPr>
              <w:t>Number of spots needed</w:t>
            </w:r>
          </w:p>
        </w:tc>
        <w:tc>
          <w:tcPr>
            <w:tcW w:w="3420" w:type="dxa"/>
          </w:tcPr>
          <w:p w:rsidR="00850935" w:rsidRDefault="00993AED">
            <w:pPr>
              <w:pBdr>
                <w:top w:val="none" w:sz="0" w:space="0" w:color="000000"/>
                <w:left w:val="none" w:sz="0" w:space="0" w:color="000000"/>
                <w:bottom w:val="none" w:sz="0" w:space="0" w:color="000000"/>
                <w:right w:val="none" w:sz="0" w:space="0" w:color="000000"/>
                <w:between w:val="none" w:sz="0" w:space="0" w:color="000000"/>
              </w:pBdr>
              <w:rPr>
                <w:b/>
                <w:sz w:val="22"/>
                <w:szCs w:val="22"/>
                <w:u w:val="single"/>
              </w:rPr>
            </w:pPr>
            <w:r>
              <w:rPr>
                <w:b/>
                <w:sz w:val="22"/>
                <w:szCs w:val="22"/>
                <w:u w:val="single"/>
              </w:rPr>
              <w:t>Price $200.00 per spot</w:t>
            </w:r>
          </w:p>
        </w:tc>
      </w:tr>
    </w:tbl>
    <w:p w:rsidR="00850935" w:rsidRDefault="00850935">
      <w:pPr>
        <w:spacing w:after="0" w:line="240" w:lineRule="auto"/>
        <w:rPr>
          <w:b/>
          <w:sz w:val="22"/>
          <w:szCs w:val="22"/>
          <w:u w:val="single"/>
        </w:rPr>
      </w:pPr>
    </w:p>
    <w:p w:rsidR="00850935" w:rsidRDefault="00993AED">
      <w:pPr>
        <w:spacing w:after="0" w:line="240" w:lineRule="auto"/>
      </w:pPr>
      <w:r>
        <w:t xml:space="preserve">For information and/or questions call Richard Robinson, 937-489-0750 (leave message) or email </w:t>
      </w:r>
      <w:hyperlink r:id="rId7">
        <w:r>
          <w:rPr>
            <w:color w:val="1155CC"/>
            <w:u w:val="single"/>
          </w:rPr>
          <w:t>rickrobinson725@gmail.com</w:t>
        </w:r>
      </w:hyperlink>
      <w:r>
        <w:t xml:space="preserve"> </w:t>
      </w:r>
    </w:p>
    <w:p w:rsidR="00850935" w:rsidRDefault="00850935">
      <w:pPr>
        <w:spacing w:after="0" w:line="240" w:lineRule="auto"/>
      </w:pPr>
    </w:p>
    <w:p w:rsidR="00850935" w:rsidRDefault="00850935">
      <w:pPr>
        <w:spacing w:after="0" w:line="240" w:lineRule="auto"/>
        <w:rPr>
          <w:b/>
          <w:sz w:val="22"/>
          <w:szCs w:val="22"/>
          <w:u w:val="single"/>
        </w:rPr>
      </w:pPr>
    </w:p>
    <w:p w:rsidR="00850935" w:rsidRDefault="00993AED">
      <w:pPr>
        <w:spacing w:after="0" w:line="240" w:lineRule="auto"/>
        <w:rPr>
          <w:b/>
          <w:sz w:val="22"/>
          <w:szCs w:val="22"/>
          <w:u w:val="single"/>
        </w:rPr>
      </w:pPr>
      <w:r>
        <w:rPr>
          <w:b/>
          <w:sz w:val="22"/>
          <w:szCs w:val="22"/>
          <w:u w:val="single"/>
        </w:rPr>
        <w:t>PLEASE COMPLETE THE FOLLOWING INFORMATION</w:t>
      </w:r>
    </w:p>
    <w:p w:rsidR="00850935" w:rsidRDefault="00993AED">
      <w:pPr>
        <w:spacing w:after="0" w:line="240" w:lineRule="auto"/>
      </w:pPr>
      <w:proofErr w:type="gramStart"/>
      <w:r>
        <w:t>items</w:t>
      </w:r>
      <w:proofErr w:type="gramEnd"/>
      <w:r>
        <w:t xml:space="preserve"> for sale (brief description): _________________________________________________________________________</w:t>
      </w:r>
    </w:p>
    <w:p w:rsidR="00850935" w:rsidRDefault="00993AED">
      <w:pPr>
        <w:spacing w:after="0" w:line="240" w:lineRule="auto"/>
      </w:pPr>
      <w:r>
        <w:t>_________________________________________________________________________________________</w:t>
      </w:r>
    </w:p>
    <w:p w:rsidR="00850935" w:rsidRDefault="00850935">
      <w:pPr>
        <w:spacing w:after="0" w:line="240" w:lineRule="auto"/>
      </w:pPr>
    </w:p>
    <w:p w:rsidR="00850935" w:rsidRDefault="00993AED">
      <w:pPr>
        <w:spacing w:after="0" w:line="240" w:lineRule="auto"/>
      </w:pPr>
      <w:r>
        <w:t>Equipment</w:t>
      </w:r>
      <w:r>
        <w:tab/>
      </w:r>
      <w:r>
        <w:tab/>
      </w:r>
      <w:r>
        <w:tab/>
      </w:r>
      <w:r>
        <w:tab/>
        <w:t xml:space="preserve">   Voltage</w:t>
      </w:r>
      <w:r>
        <w:tab/>
        <w:t xml:space="preserve">      Wattage</w:t>
      </w:r>
      <w:r>
        <w:tab/>
        <w:t xml:space="preserve">         Use</w:t>
      </w:r>
    </w:p>
    <w:p w:rsidR="00850935" w:rsidRDefault="00993AED">
      <w:pPr>
        <w:spacing w:after="0" w:line="240" w:lineRule="auto"/>
      </w:pPr>
      <w:r>
        <w:t>___________________________       __________        __________       ________________________________</w:t>
      </w:r>
    </w:p>
    <w:p w:rsidR="00850935" w:rsidRDefault="00993AED">
      <w:pPr>
        <w:spacing w:after="0" w:line="240" w:lineRule="auto"/>
      </w:pPr>
      <w:r>
        <w:t>___________________________       __________        __________       ________________________________</w:t>
      </w:r>
    </w:p>
    <w:p w:rsidR="00850935" w:rsidRDefault="00850935">
      <w:pPr>
        <w:spacing w:after="0" w:line="240" w:lineRule="auto"/>
      </w:pPr>
    </w:p>
    <w:p w:rsidR="00850935" w:rsidRDefault="00850935">
      <w:pPr>
        <w:spacing w:after="0" w:line="240" w:lineRule="auto"/>
      </w:pPr>
    </w:p>
    <w:p w:rsidR="00850935" w:rsidRDefault="00993AED">
      <w:pPr>
        <w:spacing w:after="0" w:line="240" w:lineRule="auto"/>
      </w:pPr>
      <w:r>
        <w:t>I agree to the Vendor Policy:</w:t>
      </w:r>
    </w:p>
    <w:p w:rsidR="00850935" w:rsidRDefault="00993AED">
      <w:pPr>
        <w:spacing w:after="0" w:line="240" w:lineRule="auto"/>
        <w:rPr>
          <w:sz w:val="22"/>
          <w:szCs w:val="22"/>
        </w:rPr>
      </w:pPr>
      <w:r>
        <w:t>Signature: _______________________________________________    Date: ___________________________</w:t>
      </w:r>
    </w:p>
    <w:p w:rsidR="00850935" w:rsidRDefault="00850935">
      <w:pPr>
        <w:spacing w:after="0"/>
        <w:jc w:val="center"/>
        <w:rPr>
          <w:b/>
          <w:sz w:val="22"/>
          <w:szCs w:val="22"/>
          <w:u w:val="single"/>
        </w:rPr>
      </w:pPr>
    </w:p>
    <w:p w:rsidR="00850935" w:rsidRDefault="00993AED">
      <w:pPr>
        <w:spacing w:after="0"/>
        <w:jc w:val="center"/>
        <w:rPr>
          <w:b/>
          <w:sz w:val="22"/>
          <w:szCs w:val="22"/>
          <w:u w:val="single"/>
        </w:rPr>
      </w:pPr>
      <w:r>
        <w:rPr>
          <w:b/>
          <w:sz w:val="22"/>
          <w:szCs w:val="22"/>
          <w:u w:val="single"/>
        </w:rPr>
        <w:t xml:space="preserve">**Camping is available off Festival grounds, please call the </w:t>
      </w:r>
    </w:p>
    <w:p w:rsidR="00850935" w:rsidRDefault="00993AED">
      <w:pPr>
        <w:spacing w:after="0"/>
        <w:jc w:val="center"/>
        <w:rPr>
          <w:b/>
          <w:sz w:val="22"/>
          <w:szCs w:val="22"/>
          <w:u w:val="single"/>
        </w:rPr>
      </w:pPr>
      <w:proofErr w:type="spellStart"/>
      <w:r>
        <w:rPr>
          <w:b/>
          <w:sz w:val="22"/>
          <w:szCs w:val="22"/>
          <w:u w:val="single"/>
        </w:rPr>
        <w:t>Darke</w:t>
      </w:r>
      <w:proofErr w:type="spellEnd"/>
      <w:r>
        <w:rPr>
          <w:b/>
          <w:sz w:val="22"/>
          <w:szCs w:val="22"/>
          <w:u w:val="single"/>
        </w:rPr>
        <w:t xml:space="preserve"> County Fair Board (937-548-5044) for details.</w:t>
      </w:r>
    </w:p>
    <w:p w:rsidR="00850935" w:rsidRDefault="00993AED">
      <w:pPr>
        <w:spacing w:after="0" w:line="240" w:lineRule="auto"/>
        <w:rPr>
          <w:sz w:val="22"/>
          <w:szCs w:val="22"/>
        </w:rPr>
      </w:pPr>
      <w:r>
        <w:rPr>
          <w:noProof/>
        </w:rPr>
        <w:drawing>
          <wp:anchor distT="0" distB="0" distL="114300" distR="114300" simplePos="0" relativeHeight="251659264" behindDoc="0" locked="0" layoutInCell="1" hidden="0" allowOverlap="1">
            <wp:simplePos x="0" y="0"/>
            <wp:positionH relativeFrom="column">
              <wp:posOffset>2468880</wp:posOffset>
            </wp:positionH>
            <wp:positionV relativeFrom="paragraph">
              <wp:posOffset>64770</wp:posOffset>
            </wp:positionV>
            <wp:extent cx="2072640" cy="2000885"/>
            <wp:effectExtent l="0" t="0" r="0" b="0"/>
            <wp:wrapSquare wrapText="bothSides" distT="0" distB="0" distL="114300" distR="114300"/>
            <wp:docPr id="6" name="image1.png" descr="Annielogo2012"/>
            <wp:cNvGraphicFramePr/>
            <a:graphic xmlns:a="http://schemas.openxmlformats.org/drawingml/2006/main">
              <a:graphicData uri="http://schemas.openxmlformats.org/drawingml/2006/picture">
                <pic:pic xmlns:pic="http://schemas.openxmlformats.org/drawingml/2006/picture">
                  <pic:nvPicPr>
                    <pic:cNvPr id="0" name="image1.png" descr="Annielogo2012"/>
                    <pic:cNvPicPr preferRelativeResize="0"/>
                  </pic:nvPicPr>
                  <pic:blipFill>
                    <a:blip r:embed="rId6"/>
                    <a:srcRect/>
                    <a:stretch>
                      <a:fillRect/>
                    </a:stretch>
                  </pic:blipFill>
                  <pic:spPr>
                    <a:xfrm>
                      <a:off x="0" y="0"/>
                      <a:ext cx="2072640" cy="2000885"/>
                    </a:xfrm>
                    <a:prstGeom prst="rect">
                      <a:avLst/>
                    </a:prstGeom>
                    <a:ln/>
                  </pic:spPr>
                </pic:pic>
              </a:graphicData>
            </a:graphic>
          </wp:anchor>
        </w:drawing>
      </w: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850935">
      <w:pPr>
        <w:spacing w:after="0" w:line="240" w:lineRule="auto"/>
        <w:rPr>
          <w:sz w:val="22"/>
          <w:szCs w:val="22"/>
        </w:rPr>
      </w:pPr>
    </w:p>
    <w:p w:rsidR="00850935" w:rsidRDefault="00993AED">
      <w:pPr>
        <w:spacing w:after="0" w:line="288" w:lineRule="auto"/>
        <w:jc w:val="center"/>
        <w:rPr>
          <w:b/>
          <w:sz w:val="28"/>
          <w:szCs w:val="28"/>
          <w:u w:val="single"/>
        </w:rPr>
      </w:pPr>
      <w:bookmarkStart w:id="3" w:name="_heading=h.1fob9te" w:colFirst="0" w:colLast="0"/>
      <w:bookmarkEnd w:id="3"/>
      <w:r>
        <w:rPr>
          <w:b/>
          <w:sz w:val="28"/>
          <w:szCs w:val="28"/>
          <w:u w:val="single"/>
        </w:rPr>
        <w:t>A</w:t>
      </w:r>
      <w:r>
        <w:rPr>
          <w:b/>
          <w:sz w:val="28"/>
          <w:szCs w:val="28"/>
          <w:u w:val="single"/>
        </w:rPr>
        <w:t>nnie Oakley Festival Vendor/Concession Policy</w:t>
      </w:r>
    </w:p>
    <w:p w:rsidR="00850935" w:rsidRDefault="00993AED">
      <w:pPr>
        <w:spacing w:after="0" w:line="240" w:lineRule="auto"/>
      </w:pPr>
      <w:r>
        <w:t>**All exhibitor’s tent, tables, displays, cars, vans, etc. must be completely off the grounds at festival end.  Absolutely NO vehicles are to be operated on show premises that are open to the public, during the</w:t>
      </w:r>
      <w:r>
        <w:t xml:space="preserve"> established show times unless given permission from the Grounds Supervisor.</w:t>
      </w:r>
    </w:p>
    <w:p w:rsidR="00850935" w:rsidRDefault="00993AED">
      <w:pPr>
        <w:spacing w:after="0" w:line="240" w:lineRule="auto"/>
        <w:rPr>
          <w:b/>
          <w:u w:val="single"/>
        </w:rPr>
      </w:pPr>
      <w:r>
        <w:rPr>
          <w:b/>
          <w:u w:val="single"/>
        </w:rPr>
        <w:t xml:space="preserve">**Once you send in your application and payment, you will receive confirmation from us either through mail or email**   </w:t>
      </w:r>
    </w:p>
    <w:p w:rsidR="00850935" w:rsidRDefault="00850935">
      <w:pPr>
        <w:spacing w:after="0" w:line="240" w:lineRule="auto"/>
      </w:pPr>
    </w:p>
    <w:p w:rsidR="00850935" w:rsidRDefault="00993AED">
      <w:pPr>
        <w:spacing w:after="0" w:line="240" w:lineRule="auto"/>
      </w:pPr>
      <w:r>
        <w:t>1. All checks Payable to: Annie Oakley Committee, PO Box 129, Greenville, OH 45331</w:t>
      </w:r>
    </w:p>
    <w:p w:rsidR="00850935" w:rsidRDefault="00993AED">
      <w:pPr>
        <w:spacing w:after="0" w:line="240" w:lineRule="auto"/>
      </w:pPr>
      <w:r>
        <w:t>2. Food vendors will be allowed if not in conflict with other food vendors, as approved by the Annie Oakley Committee.</w:t>
      </w:r>
    </w:p>
    <w:p w:rsidR="00850935" w:rsidRDefault="00993AED">
      <w:pPr>
        <w:spacing w:after="0" w:line="240" w:lineRule="auto"/>
        <w:rPr>
          <w:b/>
        </w:rPr>
      </w:pPr>
      <w:r>
        <w:rPr>
          <w:b/>
        </w:rPr>
        <w:t>3. A fee of $75.00 is due at the time of application f</w:t>
      </w:r>
      <w:r>
        <w:rPr>
          <w:b/>
        </w:rPr>
        <w:t>or vendors. A fee of $200.00 is due at the time of application for concession.</w:t>
      </w:r>
    </w:p>
    <w:p w:rsidR="00850935" w:rsidRDefault="00993AED">
      <w:pPr>
        <w:spacing w:after="0" w:line="240" w:lineRule="auto"/>
        <w:rPr>
          <w:b/>
        </w:rPr>
      </w:pPr>
      <w:r>
        <w:rPr>
          <w:b/>
        </w:rPr>
        <w:tab/>
        <w:t>3a. use of a generator is permitted during festival hours</w:t>
      </w:r>
    </w:p>
    <w:p w:rsidR="00850935" w:rsidRDefault="00993AED">
      <w:pPr>
        <w:spacing w:after="0" w:line="240" w:lineRule="auto"/>
        <w:rPr>
          <w:b/>
        </w:rPr>
      </w:pPr>
      <w:r>
        <w:rPr>
          <w:b/>
        </w:rPr>
        <w:tab/>
        <w:t>3b. a $50 fee will be included if a 50-watt hookup is required</w:t>
      </w:r>
    </w:p>
    <w:p w:rsidR="00850935" w:rsidRDefault="00993AED">
      <w:pPr>
        <w:spacing w:after="0" w:line="240" w:lineRule="auto"/>
      </w:pPr>
      <w:r>
        <w:t>4. Vendors/Concession must comply with all fire and health regulations.</w:t>
      </w:r>
    </w:p>
    <w:p w:rsidR="00850935" w:rsidRDefault="00993AED">
      <w:pPr>
        <w:spacing w:after="0" w:line="240" w:lineRule="auto"/>
      </w:pPr>
      <w:r>
        <w:t>5. Vendors/Concessions will always keep the area of operations free from trash and debris.</w:t>
      </w:r>
    </w:p>
    <w:p w:rsidR="00850935" w:rsidRDefault="00993AED">
      <w:pPr>
        <w:spacing w:after="0" w:line="240" w:lineRule="auto"/>
      </w:pPr>
      <w:r>
        <w:t>6. Vendors/Concessions will always have the appropriate amount of supplies during the festiva</w:t>
      </w:r>
      <w:r>
        <w:t>l.</w:t>
      </w:r>
    </w:p>
    <w:p w:rsidR="00850935" w:rsidRDefault="00993AED">
      <w:pPr>
        <w:spacing w:after="0" w:line="240" w:lineRule="auto"/>
      </w:pPr>
      <w:r>
        <w:tab/>
        <w:t xml:space="preserve">6a. vendors/concessions will only be allowed to be shut down for 15 min. </w:t>
      </w:r>
      <w:r>
        <w:rPr>
          <w:u w:val="single"/>
        </w:rPr>
        <w:t xml:space="preserve">IF </w:t>
      </w:r>
      <w:r>
        <w:t>a supply run is needed during festival hours.</w:t>
      </w:r>
    </w:p>
    <w:p w:rsidR="00850935" w:rsidRDefault="00993AED">
      <w:pPr>
        <w:spacing w:after="0" w:line="240" w:lineRule="auto"/>
      </w:pPr>
      <w:r>
        <w:t>7. Political and/or objectionable material may not be evident or on display at any time during the festival.</w:t>
      </w:r>
    </w:p>
    <w:p w:rsidR="00850935" w:rsidRDefault="00993AED">
      <w:pPr>
        <w:spacing w:after="0" w:line="240" w:lineRule="auto"/>
      </w:pPr>
      <w:r>
        <w:tab/>
        <w:t>7a. what is consider</w:t>
      </w:r>
      <w:r>
        <w:t xml:space="preserve">ed acceptable is based on the </w:t>
      </w:r>
      <w:proofErr w:type="spellStart"/>
      <w:r>
        <w:t>judgement</w:t>
      </w:r>
      <w:proofErr w:type="spellEnd"/>
      <w:r>
        <w:t xml:space="preserve"> of the Annie Oakley Committee.</w:t>
      </w:r>
    </w:p>
    <w:p w:rsidR="00850935" w:rsidRDefault="00993AED">
      <w:pPr>
        <w:spacing w:after="0" w:line="240" w:lineRule="auto"/>
      </w:pPr>
      <w:r>
        <w:t>8. Vendors/Concessions may sell only items listed on their application or approved by the Annie Oakley Committee.</w:t>
      </w:r>
    </w:p>
    <w:p w:rsidR="00850935" w:rsidRDefault="00993AED">
      <w:pPr>
        <w:spacing w:after="0" w:line="240" w:lineRule="auto"/>
      </w:pPr>
      <w:r>
        <w:t>9. All wastewater, grease, and trash must be disposed of in a proper ma</w:t>
      </w:r>
      <w:r>
        <w:t>nner and in proper containers. Grease barrels are available.</w:t>
      </w:r>
    </w:p>
    <w:p w:rsidR="00850935" w:rsidRDefault="00993AED">
      <w:pPr>
        <w:spacing w:after="0" w:line="240" w:lineRule="auto"/>
      </w:pPr>
      <w:r>
        <w:t>10. Road, pathways, and common shared areas shall be clear and unobstructed.</w:t>
      </w:r>
    </w:p>
    <w:p w:rsidR="00850935" w:rsidRDefault="00993AED">
      <w:pPr>
        <w:spacing w:after="0" w:line="240" w:lineRule="auto"/>
      </w:pPr>
      <w:r>
        <w:t>11. Workers will be properly dressed, will not use objectionable language, and will maintain their area in a proper ma</w:t>
      </w:r>
      <w:r>
        <w:t>nner.</w:t>
      </w:r>
    </w:p>
    <w:p w:rsidR="00850935" w:rsidRDefault="00993AED">
      <w:pPr>
        <w:spacing w:after="0" w:line="240" w:lineRule="auto"/>
      </w:pPr>
      <w:r>
        <w:t>12. License and permits will be displayed as required by regulations.</w:t>
      </w:r>
    </w:p>
    <w:p w:rsidR="00850935" w:rsidRDefault="00993AED">
      <w:pPr>
        <w:spacing w:after="0" w:line="240" w:lineRule="auto"/>
      </w:pPr>
      <w:r>
        <w:t xml:space="preserve">13. </w:t>
      </w:r>
      <w:r>
        <w:rPr>
          <w:u w:val="single"/>
        </w:rPr>
        <w:t xml:space="preserve">ANY </w:t>
      </w:r>
      <w:r>
        <w:t xml:space="preserve">animals will always need to be restricted by a 6-foot leash during the festival.  </w:t>
      </w:r>
    </w:p>
    <w:p w:rsidR="00850935" w:rsidRDefault="00993AED">
      <w:pPr>
        <w:spacing w:after="0" w:line="240" w:lineRule="auto"/>
      </w:pPr>
      <w:r>
        <w:tab/>
        <w:t>13a. Vendor is 100% responsible for their animal. (</w:t>
      </w:r>
      <w:proofErr w:type="gramStart"/>
      <w:r>
        <w:t>see</w:t>
      </w:r>
      <w:proofErr w:type="gramEnd"/>
      <w:r>
        <w:t xml:space="preserve"> no. 5) </w:t>
      </w:r>
    </w:p>
    <w:p w:rsidR="00850935" w:rsidRDefault="00993AED">
      <w:pPr>
        <w:spacing w:after="0" w:line="240" w:lineRule="auto"/>
      </w:pPr>
      <w:r>
        <w:t>14. Vendors will abide by</w:t>
      </w:r>
      <w:r>
        <w:t xml:space="preserve"> all rules and regulations as required by the Annie Oakley Committee.  Any violation will result in cancellation of this agreement and vendor will close or vacate the festival area immediately.</w:t>
      </w:r>
    </w:p>
    <w:p w:rsidR="00850935" w:rsidRDefault="00993AED">
      <w:pPr>
        <w:spacing w:after="0" w:line="240" w:lineRule="auto"/>
      </w:pPr>
      <w:r>
        <w:t>15. Proof of insurance will be submitted with this application</w:t>
      </w:r>
      <w:r>
        <w:t>.</w:t>
      </w:r>
    </w:p>
    <w:p w:rsidR="00850935" w:rsidRDefault="00993AED">
      <w:pPr>
        <w:spacing w:after="0" w:line="240" w:lineRule="auto"/>
      </w:pPr>
      <w:r>
        <w:t>16. Cooperation by the vendors and festival committee will make this festival GREAT.</w:t>
      </w:r>
    </w:p>
    <w:p w:rsidR="00850935" w:rsidRDefault="00993AED">
      <w:pPr>
        <w:spacing w:after="0" w:line="240" w:lineRule="auto"/>
      </w:pPr>
      <w:r>
        <w:t xml:space="preserve">17. If you leave your unit at the </w:t>
      </w:r>
      <w:proofErr w:type="spellStart"/>
      <w:r>
        <w:t>Darke</w:t>
      </w:r>
      <w:proofErr w:type="spellEnd"/>
      <w:r>
        <w:t xml:space="preserve"> County Fair beyond Sunday, you MUST make prior arrangements with the</w:t>
      </w:r>
      <w:r>
        <w:br/>
        <w:t xml:space="preserve"> </w:t>
      </w:r>
      <w:proofErr w:type="spellStart"/>
      <w:r>
        <w:t>Darke</w:t>
      </w:r>
      <w:proofErr w:type="spellEnd"/>
      <w:r>
        <w:t xml:space="preserve"> County Fair Board, or you will be charged a $25.00 a </w:t>
      </w:r>
      <w:r>
        <w:t xml:space="preserve">day penalty. </w:t>
      </w:r>
    </w:p>
    <w:p w:rsidR="00850935" w:rsidRDefault="00850935">
      <w:pPr>
        <w:spacing w:after="0" w:line="240" w:lineRule="auto"/>
      </w:pPr>
    </w:p>
    <w:p w:rsidR="00850935" w:rsidRDefault="00850935">
      <w:pPr>
        <w:spacing w:after="0" w:line="240" w:lineRule="auto"/>
      </w:pPr>
    </w:p>
    <w:p w:rsidR="00850935" w:rsidRDefault="00850935">
      <w:pPr>
        <w:spacing w:after="0" w:line="240" w:lineRule="auto"/>
      </w:pPr>
    </w:p>
    <w:p w:rsidR="00850935" w:rsidRDefault="00850935">
      <w:pPr>
        <w:spacing w:after="0" w:line="240" w:lineRule="auto"/>
      </w:pPr>
    </w:p>
    <w:sectPr w:rsidR="00850935">
      <w:pgSz w:w="12240" w:h="15840"/>
      <w:pgMar w:top="432" w:right="432"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850935"/>
    <w:rsid w:val="00850935"/>
    <w:rsid w:val="0099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047"/>
  </w:style>
  <w:style w:type="paragraph" w:styleId="Heading1">
    <w:name w:val="heading 1"/>
    <w:basedOn w:val="Normal"/>
    <w:next w:val="Normal"/>
    <w:rsid w:val="00D11047"/>
    <w:pPr>
      <w:keepNext/>
      <w:keepLines/>
      <w:spacing w:before="480" w:after="120"/>
      <w:outlineLvl w:val="0"/>
    </w:pPr>
    <w:rPr>
      <w:b/>
      <w:sz w:val="48"/>
      <w:szCs w:val="48"/>
    </w:rPr>
  </w:style>
  <w:style w:type="paragraph" w:styleId="Heading2">
    <w:name w:val="heading 2"/>
    <w:basedOn w:val="Normal"/>
    <w:next w:val="Normal"/>
    <w:rsid w:val="00D11047"/>
    <w:pPr>
      <w:keepNext/>
      <w:keepLines/>
      <w:spacing w:before="360" w:after="80"/>
      <w:outlineLvl w:val="1"/>
    </w:pPr>
    <w:rPr>
      <w:b/>
      <w:sz w:val="36"/>
      <w:szCs w:val="36"/>
    </w:rPr>
  </w:style>
  <w:style w:type="paragraph" w:styleId="Heading3">
    <w:name w:val="heading 3"/>
    <w:basedOn w:val="Normal"/>
    <w:next w:val="Normal"/>
    <w:rsid w:val="00D11047"/>
    <w:pPr>
      <w:keepNext/>
      <w:keepLines/>
      <w:spacing w:before="280" w:after="80"/>
      <w:outlineLvl w:val="2"/>
    </w:pPr>
    <w:rPr>
      <w:b/>
      <w:sz w:val="28"/>
      <w:szCs w:val="28"/>
    </w:rPr>
  </w:style>
  <w:style w:type="paragraph" w:styleId="Heading4">
    <w:name w:val="heading 4"/>
    <w:basedOn w:val="Normal"/>
    <w:next w:val="Normal"/>
    <w:rsid w:val="00D11047"/>
    <w:pPr>
      <w:keepNext/>
      <w:keepLines/>
      <w:spacing w:before="240" w:after="40"/>
      <w:outlineLvl w:val="3"/>
    </w:pPr>
    <w:rPr>
      <w:b/>
    </w:rPr>
  </w:style>
  <w:style w:type="paragraph" w:styleId="Heading5">
    <w:name w:val="heading 5"/>
    <w:basedOn w:val="Normal"/>
    <w:next w:val="Normal"/>
    <w:rsid w:val="00D11047"/>
    <w:pPr>
      <w:keepNext/>
      <w:keepLines/>
      <w:spacing w:before="220" w:after="40"/>
      <w:outlineLvl w:val="4"/>
    </w:pPr>
    <w:rPr>
      <w:b/>
      <w:sz w:val="22"/>
      <w:szCs w:val="22"/>
    </w:rPr>
  </w:style>
  <w:style w:type="paragraph" w:styleId="Heading6">
    <w:name w:val="heading 6"/>
    <w:basedOn w:val="Normal"/>
    <w:next w:val="Normal"/>
    <w:rsid w:val="00D110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1047"/>
    <w:pPr>
      <w:keepNext/>
      <w:keepLines/>
      <w:spacing w:before="480" w:after="120"/>
    </w:pPr>
    <w:rPr>
      <w:b/>
      <w:sz w:val="72"/>
      <w:szCs w:val="72"/>
    </w:rPr>
  </w:style>
  <w:style w:type="paragraph" w:customStyle="1" w:styleId="Normal1">
    <w:name w:val="Normal1"/>
    <w:rsid w:val="00D1104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7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rsid w:val="00D1104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047"/>
  </w:style>
  <w:style w:type="paragraph" w:styleId="Heading1">
    <w:name w:val="heading 1"/>
    <w:basedOn w:val="Normal"/>
    <w:next w:val="Normal"/>
    <w:rsid w:val="00D11047"/>
    <w:pPr>
      <w:keepNext/>
      <w:keepLines/>
      <w:spacing w:before="480" w:after="120"/>
      <w:outlineLvl w:val="0"/>
    </w:pPr>
    <w:rPr>
      <w:b/>
      <w:sz w:val="48"/>
      <w:szCs w:val="48"/>
    </w:rPr>
  </w:style>
  <w:style w:type="paragraph" w:styleId="Heading2">
    <w:name w:val="heading 2"/>
    <w:basedOn w:val="Normal"/>
    <w:next w:val="Normal"/>
    <w:rsid w:val="00D11047"/>
    <w:pPr>
      <w:keepNext/>
      <w:keepLines/>
      <w:spacing w:before="360" w:after="80"/>
      <w:outlineLvl w:val="1"/>
    </w:pPr>
    <w:rPr>
      <w:b/>
      <w:sz w:val="36"/>
      <w:szCs w:val="36"/>
    </w:rPr>
  </w:style>
  <w:style w:type="paragraph" w:styleId="Heading3">
    <w:name w:val="heading 3"/>
    <w:basedOn w:val="Normal"/>
    <w:next w:val="Normal"/>
    <w:rsid w:val="00D11047"/>
    <w:pPr>
      <w:keepNext/>
      <w:keepLines/>
      <w:spacing w:before="280" w:after="80"/>
      <w:outlineLvl w:val="2"/>
    </w:pPr>
    <w:rPr>
      <w:b/>
      <w:sz w:val="28"/>
      <w:szCs w:val="28"/>
    </w:rPr>
  </w:style>
  <w:style w:type="paragraph" w:styleId="Heading4">
    <w:name w:val="heading 4"/>
    <w:basedOn w:val="Normal"/>
    <w:next w:val="Normal"/>
    <w:rsid w:val="00D11047"/>
    <w:pPr>
      <w:keepNext/>
      <w:keepLines/>
      <w:spacing w:before="240" w:after="40"/>
      <w:outlineLvl w:val="3"/>
    </w:pPr>
    <w:rPr>
      <w:b/>
    </w:rPr>
  </w:style>
  <w:style w:type="paragraph" w:styleId="Heading5">
    <w:name w:val="heading 5"/>
    <w:basedOn w:val="Normal"/>
    <w:next w:val="Normal"/>
    <w:rsid w:val="00D11047"/>
    <w:pPr>
      <w:keepNext/>
      <w:keepLines/>
      <w:spacing w:before="220" w:after="40"/>
      <w:outlineLvl w:val="4"/>
    </w:pPr>
    <w:rPr>
      <w:b/>
      <w:sz w:val="22"/>
      <w:szCs w:val="22"/>
    </w:rPr>
  </w:style>
  <w:style w:type="paragraph" w:styleId="Heading6">
    <w:name w:val="heading 6"/>
    <w:basedOn w:val="Normal"/>
    <w:next w:val="Normal"/>
    <w:rsid w:val="00D110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1047"/>
    <w:pPr>
      <w:keepNext/>
      <w:keepLines/>
      <w:spacing w:before="480" w:after="120"/>
    </w:pPr>
    <w:rPr>
      <w:b/>
      <w:sz w:val="72"/>
      <w:szCs w:val="72"/>
    </w:rPr>
  </w:style>
  <w:style w:type="paragraph" w:customStyle="1" w:styleId="Normal1">
    <w:name w:val="Normal1"/>
    <w:rsid w:val="00D1104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7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rsid w:val="00D1104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krobinson72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mNVknvXCo+QembeLRo7N1mzw==">AMUW2mUBSfUSPWAKBYKuGhfLSXFqSjlJ5qTQU1WSl1r31UjEoQLgxWtmQ1DjqxKNYMu0u6+9beyWt5p8IxwRS+2Y9i+/CxpGkGFKbUBJFQRM+vvhT0/Ud2n8ki4PzIBng/iDVQJEsQElYqRHZ4zRlbvVF+LGno7Xxg==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mwerner</cp:lastModifiedBy>
  <cp:revision>2</cp:revision>
  <dcterms:created xsi:type="dcterms:W3CDTF">2021-03-16T13:27:00Z</dcterms:created>
  <dcterms:modified xsi:type="dcterms:W3CDTF">2021-03-16T13:27:00Z</dcterms:modified>
</cp:coreProperties>
</file>